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60" w:lineRule="auto"/>
        <w:ind w:firstLine="4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切     結     書</w:t>
      </w:r>
    </w:p>
    <w:p>
      <w:pPr>
        <w:spacing w:line="360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立書人 </w:t>
      </w:r>
      <w:r>
        <w:rPr>
          <w:rFonts w:ascii="標楷體" w:eastAsia="標楷體" w:hAnsi="標楷體" w:cs="Arial" w:hint="eastAsia"/>
          <w:b/>
          <w:u w:val="single"/>
          <w:shd w:val="clear" w:color="auto" w:fill="FFFFFF"/>
        </w:rPr>
        <w:t>O O O</w:t>
      </w:r>
      <w:r>
        <w:rPr>
          <w:rFonts w:ascii="標楷體" w:eastAsia="標楷體" w:hAnsi="標楷體" w:hint="eastAsia"/>
        </w:rPr>
        <w:t xml:space="preserve"> (以下簡稱甲方)於</w:t>
      </w:r>
      <w:r>
        <w:rPr>
          <w:rFonts w:ascii="標楷體" w:eastAsia="標楷體" w:hAnsi="標楷體" w:cs="Arial" w:hint="eastAsia"/>
          <w:b/>
          <w:shd w:val="clear" w:color="auto" w:fill="FFFFFF"/>
        </w:rPr>
        <w:t>O O O O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cs="Arial" w:hint="eastAsia"/>
          <w:b/>
          <w:shd w:val="clear" w:color="auto" w:fill="FFFFFF"/>
        </w:rPr>
        <w:t>O O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cs="Arial" w:hint="eastAsia"/>
          <w:b/>
          <w:shd w:val="clear" w:color="auto" w:fill="FFFFFF"/>
        </w:rPr>
        <w:t>O O</w:t>
      </w:r>
      <w:r>
        <w:rPr>
          <w:rFonts w:ascii="標楷體" w:eastAsia="標楷體" w:hAnsi="標楷體" w:hint="eastAsia"/>
        </w:rPr>
        <w:t>日向大林慈濟醫院研究倫理委員會(以下簡稱乙方)提出之人體試驗計畫：『</w:t>
      </w:r>
      <w:r>
        <w:rPr>
          <w:rFonts w:ascii="標楷體" w:eastAsia="標楷體" w:hAnsi="標楷體" w:cs="Arial" w:hint="eastAsia"/>
          <w:b/>
          <w:shd w:val="clear" w:color="auto" w:fill="FFFFFF"/>
        </w:rPr>
        <w:t>O O O O O O O O O O O O O O</w:t>
      </w:r>
      <w:r>
        <w:rPr>
          <w:rFonts w:ascii="標楷體" w:eastAsia="標楷體" w:hAnsi="標楷體" w:hint="eastAsia"/>
          <w:b/>
          <w:bCs/>
          <w:kern w:val="0"/>
        </w:rPr>
        <w:t>。</w:t>
      </w:r>
      <w:r>
        <w:rPr>
          <w:rFonts w:ascii="標楷體" w:eastAsia="標楷體" w:hAnsi="標楷體" w:hint="eastAsia"/>
        </w:rPr>
        <w:t>』（計畫編號：</w:t>
      </w:r>
      <w:r>
        <w:rPr>
          <w:rFonts w:ascii="標楷體" w:eastAsia="標楷體" w:hAnsi="標楷體" w:cs="Arial" w:hint="eastAsia"/>
          <w:b/>
          <w:shd w:val="clear" w:color="auto" w:fill="FFFFFF"/>
        </w:rPr>
        <w:t>O O O O O O O O O O</w:t>
      </w:r>
      <w:r>
        <w:rPr>
          <w:rFonts w:ascii="標楷體" w:eastAsia="標楷體" w:hAnsi="標楷體" w:hint="eastAsia"/>
        </w:rPr>
        <w:t>）審查一案，預計執行日期為</w:t>
      </w:r>
      <w:r>
        <w:rPr>
          <w:rFonts w:ascii="標楷體" w:eastAsia="標楷體" w:hAnsi="標楷體" w:cs="Arial" w:hint="eastAsia"/>
          <w:b/>
          <w:shd w:val="clear" w:color="auto" w:fill="FFFFFF"/>
        </w:rPr>
        <w:t>O O O O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cs="Arial" w:hint="eastAsia"/>
          <w:b/>
          <w:shd w:val="clear" w:color="auto" w:fill="FFFFFF"/>
        </w:rPr>
        <w:t>O O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cs="Arial" w:hint="eastAsia"/>
          <w:b/>
          <w:shd w:val="clear" w:color="auto" w:fill="FFFFFF"/>
        </w:rPr>
        <w:t>O O</w:t>
      </w:r>
      <w:r>
        <w:rPr>
          <w:rFonts w:ascii="標楷體" w:eastAsia="標楷體" w:hAnsi="標楷體" w:hint="eastAsia"/>
        </w:rPr>
        <w:t>日至</w:t>
      </w:r>
      <w:r>
        <w:rPr>
          <w:rFonts w:ascii="標楷體" w:eastAsia="標楷體" w:hAnsi="標楷體" w:cs="Arial" w:hint="eastAsia"/>
          <w:b/>
          <w:shd w:val="clear" w:color="auto" w:fill="FFFFFF"/>
        </w:rPr>
        <w:t>O O O O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cs="Arial" w:hint="eastAsia"/>
          <w:b/>
          <w:shd w:val="clear" w:color="auto" w:fill="FFFFFF"/>
        </w:rPr>
        <w:t>O O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cs="Arial" w:hint="eastAsia"/>
          <w:b/>
          <w:shd w:val="clear" w:color="auto" w:fill="FFFFFF"/>
        </w:rPr>
        <w:t>O O</w:t>
      </w:r>
      <w:r>
        <w:rPr>
          <w:rFonts w:ascii="標楷體" w:eastAsia="標楷體" w:hAnsi="標楷體" w:hint="eastAsia"/>
        </w:rPr>
        <w:t>日。依乙方規定，應於送審日7個工作日內完成審查費用繳款，否則將不受理後續審查作業。然，此案向科技部、衛生福利部或相關機構申請經費補助，因計畫贊助單位之規定，跨年度之憑證無法核銷。為解決此問題，乙方特容許甲方能延後繳交審查費，而甲方應於</w:t>
      </w:r>
      <w:r>
        <w:rPr>
          <w:rFonts w:ascii="標楷體" w:eastAsia="標楷體" w:hAnsi="標楷體" w:cs="Arial" w:hint="eastAsia"/>
          <w:shd w:val="clear" w:color="auto" w:fill="FFFFFF"/>
        </w:rPr>
        <w:t>O O O O</w:t>
      </w:r>
      <w:r>
        <w:rPr>
          <w:rFonts w:ascii="標楷體" w:eastAsia="標楷體" w:hAnsi="標楷體" w:hint="eastAsia"/>
        </w:rPr>
        <w:t>年01月10日前完成繳款，否則將不予核發核准文件。</w:t>
      </w:r>
    </w:p>
    <w:p>
      <w:pPr>
        <w:spacing w:line="360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若甲方未依期限內繳交審查費用，乙方有權執行以下處置：</w:t>
      </w:r>
    </w:p>
    <w:p>
      <w:pPr>
        <w:spacing w:line="360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1.該案件予以撤銷；</w:t>
      </w:r>
    </w:p>
    <w:p>
      <w:pPr>
        <w:spacing w:line="360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2.不接受甲方擔任計畫主持人、共同或協同主持人之新案審查。</w:t>
      </w:r>
      <w:bookmarkStart w:id="0" w:name="_GoBack"/>
      <w:bookmarkEnd w:id="0"/>
    </w:p>
    <w:p>
      <w:pPr>
        <w:spacing w:line="360" w:lineRule="auto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但甲方若有完成費用補繳，將可終止上段第2項處置，然第1項已無法回復。</w:t>
      </w:r>
    </w:p>
    <w:p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因恐口說無憑，甲方特立此書為證。</w:t>
      </w:r>
    </w:p>
    <w:p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立切結書人：</w:t>
      </w:r>
    </w:p>
    <w:p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身分證字號/號碼：</w:t>
      </w:r>
    </w:p>
    <w:p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</w:p>
    <w:p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聯絡地址：</w:t>
      </w:r>
    </w:p>
    <w:p>
      <w:pPr>
        <w:rPr>
          <w:rFonts w:ascii="標楷體" w:eastAsia="標楷體" w:hAnsi="標楷體"/>
        </w:rPr>
      </w:pPr>
    </w:p>
    <w:p>
      <w:pPr>
        <w:rPr>
          <w:rFonts w:ascii="標楷體" w:eastAsia="標楷體" w:hAnsi="標楷體"/>
        </w:rPr>
      </w:pPr>
    </w:p>
    <w:p>
      <w:pPr>
        <w:rPr>
          <w:rFonts w:ascii="標楷體" w:eastAsia="標楷體" w:hAnsi="標楷體"/>
        </w:rPr>
      </w:pPr>
    </w:p>
    <w:p>
      <w:pPr>
        <w:rPr>
          <w:rFonts w:ascii="標楷體" w:eastAsia="標楷體" w:hAnsi="標楷體"/>
        </w:rPr>
      </w:pPr>
    </w:p>
    <w:p>
      <w:pPr>
        <w:rPr>
          <w:rFonts w:ascii="標楷體" w:eastAsia="標楷體" w:hAnsi="標楷體"/>
        </w:rPr>
      </w:pPr>
    </w:p>
    <w:p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OOOO年OO月OO日</w:t>
      </w:r>
    </w:p>
    <w:p>
      <w:pPr>
        <w:jc w:val="distribute"/>
        <w:rPr>
          <w:rFonts w:ascii="標楷體" w:eastAsia="標楷體" w:hAnsi="標楷體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598F"/>
    <w:multiLevelType w:val="hybridMultilevel"/>
    <w:tmpl w:val="12325996"/>
    <w:lvl w:ilvl="0" w:tplc="CAFEEE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9103BF-02FF-4736-8ABD-A257E509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7</cp:revision>
  <cp:lastPrinted>2020-06-03T00:51:00Z</cp:lastPrinted>
  <dcterms:created xsi:type="dcterms:W3CDTF">2019-11-07T06:09:00Z</dcterms:created>
  <dcterms:modified xsi:type="dcterms:W3CDTF">2020-06-03T00:51:00Z</dcterms:modified>
</cp:coreProperties>
</file>